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2E" w:rsidRPr="006269D2" w:rsidRDefault="00B7477F" w:rsidP="00B7477F">
      <w:pPr>
        <w:jc w:val="center"/>
        <w:rPr>
          <w:b/>
          <w:i/>
          <w:u w:val="single"/>
        </w:rPr>
      </w:pPr>
      <w:r w:rsidRPr="006269D2">
        <w:rPr>
          <w:b/>
          <w:i/>
          <w:u w:val="single"/>
        </w:rPr>
        <w:t>Уважаемык Клиенты</w:t>
      </w:r>
    </w:p>
    <w:p w:rsidR="00B7477F" w:rsidRDefault="00B7477F" w:rsidP="00B7477F">
      <w:pPr>
        <w:spacing w:after="120"/>
        <w:ind w:firstLine="709"/>
        <w:jc w:val="both"/>
      </w:pPr>
      <w:r>
        <w:t xml:space="preserve">Обращаем Ваше внимание на изменения </w:t>
      </w:r>
      <w:r w:rsidRPr="006269D2">
        <w:rPr>
          <w:b/>
          <w:i/>
          <w:sz w:val="24"/>
          <w:szCs w:val="24"/>
          <w:u w:val="single"/>
        </w:rPr>
        <w:t>с 01.04.2022г</w:t>
      </w:r>
      <w:r>
        <w:t>. порядка предоставления документов валютного контроля (</w:t>
      </w:r>
      <w:r w:rsidRPr="006269D2">
        <w:rPr>
          <w:b/>
          <w:i/>
          <w:sz w:val="24"/>
          <w:szCs w:val="24"/>
          <w:u w:val="single"/>
        </w:rPr>
        <w:t>Сведения о валютной операции</w:t>
      </w:r>
      <w:r>
        <w:t xml:space="preserve"> (СВО)) и обосновывающих документов при осуществлении валютных операций в иностранной валюте и валюте РФ (Рубль).</w:t>
      </w:r>
    </w:p>
    <w:p w:rsidR="00B7477F" w:rsidRDefault="00B7477F" w:rsidP="00B7477F">
      <w:pPr>
        <w:spacing w:after="120"/>
        <w:ind w:firstLine="709"/>
        <w:jc w:val="both"/>
      </w:pPr>
      <w:r>
        <w:t xml:space="preserve">Сведения о валютной операции </w:t>
      </w:r>
      <w:r w:rsidRPr="0009416F">
        <w:rPr>
          <w:b/>
          <w:i/>
          <w:u w:val="single"/>
        </w:rPr>
        <w:t>оформляются при</w:t>
      </w:r>
    </w:p>
    <w:p w:rsidR="00B7477F" w:rsidRDefault="00B7477F" w:rsidP="00356801">
      <w:pPr>
        <w:pStyle w:val="a3"/>
        <w:numPr>
          <w:ilvl w:val="0"/>
          <w:numId w:val="1"/>
        </w:numPr>
        <w:spacing w:after="120"/>
        <w:ind w:left="714" w:hanging="357"/>
        <w:jc w:val="both"/>
      </w:pPr>
      <w:r w:rsidRPr="008640F9">
        <w:rPr>
          <w:b/>
          <w:i/>
          <w:u w:val="single"/>
        </w:rPr>
        <w:t>Списание денежных средств в иностранной валюте</w:t>
      </w:r>
      <w:r>
        <w:t xml:space="preserve"> при авансовой форме расчетов (предопл</w:t>
      </w:r>
      <w:r w:rsidR="0009416F">
        <w:t>а</w:t>
      </w:r>
      <w:r>
        <w:t>те) с кодом в</w:t>
      </w:r>
      <w:r w:rsidR="00356801">
        <w:t>ида</w:t>
      </w:r>
      <w:r>
        <w:t xml:space="preserve"> операции </w:t>
      </w:r>
      <w:r w:rsidRPr="008640F9">
        <w:rPr>
          <w:b/>
          <w:i/>
          <w:u w:val="single"/>
        </w:rPr>
        <w:t>11100</w:t>
      </w:r>
      <w:r>
        <w:rPr>
          <w:rStyle w:val="a6"/>
        </w:rPr>
        <w:endnoteReference w:id="1"/>
      </w:r>
      <w:r>
        <w:t xml:space="preserve"> или </w:t>
      </w:r>
      <w:r w:rsidRPr="008640F9">
        <w:rPr>
          <w:b/>
          <w:i/>
          <w:u w:val="single"/>
        </w:rPr>
        <w:t>21100</w:t>
      </w:r>
      <w:r>
        <w:rPr>
          <w:rStyle w:val="a6"/>
        </w:rPr>
        <w:endnoteReference w:id="2"/>
      </w:r>
      <w:r w:rsidR="009C63BF">
        <w:rPr>
          <w:b/>
          <w:i/>
          <w:u w:val="single"/>
        </w:rPr>
        <w:t xml:space="preserve"> </w:t>
      </w:r>
      <w:r w:rsidR="009C63BF">
        <w:t>одноврем</w:t>
      </w:r>
      <w:r w:rsidR="00BD3AA3">
        <w:t>ен</w:t>
      </w:r>
      <w:r w:rsidR="009C63BF">
        <w:t>но с Поручением (</w:t>
      </w:r>
      <w:r w:rsidR="00F919F4">
        <w:t>З</w:t>
      </w:r>
      <w:r w:rsidR="009C63BF">
        <w:t>аявлением) на перевод иностранной валюты</w:t>
      </w:r>
      <w:r>
        <w:t>;</w:t>
      </w:r>
    </w:p>
    <w:p w:rsidR="00B7477F" w:rsidRDefault="00B7477F" w:rsidP="00356801">
      <w:pPr>
        <w:pStyle w:val="a3"/>
        <w:numPr>
          <w:ilvl w:val="0"/>
          <w:numId w:val="1"/>
        </w:numPr>
        <w:spacing w:after="0"/>
        <w:ind w:left="714" w:hanging="357"/>
        <w:jc w:val="both"/>
      </w:pPr>
      <w:r w:rsidRPr="008640F9">
        <w:rPr>
          <w:b/>
          <w:i/>
          <w:u w:val="single"/>
        </w:rPr>
        <w:t>Списание / зачисление денежных средств в валюте РФ</w:t>
      </w:r>
      <w:r>
        <w:t xml:space="preserve"> в рамках контрактах, принятых к учету (с присвоением уникального номера (</w:t>
      </w:r>
      <w:r w:rsidRPr="008640F9">
        <w:rPr>
          <w:b/>
          <w:i/>
          <w:u w:val="single"/>
        </w:rPr>
        <w:t>УНК</w:t>
      </w:r>
      <w:r>
        <w:t>))</w:t>
      </w:r>
      <w:r w:rsidR="009C63BF">
        <w:t xml:space="preserve"> – при списании: одновременно с платежным поручением; при поступлении денежных средств не позднее 15 рабочих дней после даты зачисления на расчетный счет</w:t>
      </w:r>
      <w:r>
        <w:t>;</w:t>
      </w:r>
    </w:p>
    <w:p w:rsidR="00B7477F" w:rsidRDefault="00356801" w:rsidP="00356801">
      <w:pPr>
        <w:pStyle w:val="ConsPlusNormal"/>
        <w:numPr>
          <w:ilvl w:val="0"/>
          <w:numId w:val="1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8640F9">
        <w:rPr>
          <w:rFonts w:asciiTheme="minorHAnsi" w:hAnsiTheme="minorHAnsi" w:cstheme="minorHAnsi"/>
          <w:b/>
          <w:i/>
          <w:u w:val="single"/>
        </w:rPr>
        <w:t>В</w:t>
      </w:r>
      <w:r w:rsidR="00B7477F" w:rsidRPr="008640F9">
        <w:rPr>
          <w:rFonts w:asciiTheme="minorHAnsi" w:hAnsiTheme="minorHAnsi" w:cstheme="minorHAnsi"/>
          <w:b/>
          <w:i/>
          <w:u w:val="single"/>
        </w:rPr>
        <w:t xml:space="preserve"> случае несогласия с кодом вида операции</w:t>
      </w:r>
      <w:r w:rsidR="00B7477F" w:rsidRPr="00B7477F">
        <w:rPr>
          <w:rFonts w:asciiTheme="minorHAnsi" w:hAnsiTheme="minorHAnsi" w:cstheme="minorHAnsi"/>
        </w:rPr>
        <w:t>, указанным в поступившем от нерезидента расчетном документе по операции</w:t>
      </w:r>
      <w:r>
        <w:rPr>
          <w:rFonts w:asciiTheme="minorHAnsi" w:hAnsiTheme="minorHAnsi" w:cstheme="minorHAnsi"/>
        </w:rPr>
        <w:t xml:space="preserve"> в валюте РФ</w:t>
      </w:r>
      <w:r w:rsidR="00B7477F" w:rsidRPr="00B7477F">
        <w:rPr>
          <w:rFonts w:asciiTheme="minorHAnsi" w:hAnsiTheme="minorHAnsi" w:cstheme="minorHAnsi"/>
        </w:rPr>
        <w:t>, либо в случае отсутствия в расчетном документе по операции кода вида операции</w:t>
      </w:r>
      <w:r w:rsidR="009C63BF">
        <w:rPr>
          <w:rFonts w:asciiTheme="minorHAnsi" w:hAnsiTheme="minorHAnsi" w:cstheme="minorHAnsi"/>
        </w:rPr>
        <w:t xml:space="preserve"> - </w:t>
      </w:r>
      <w:r w:rsidR="009C63BF">
        <w:t xml:space="preserve">не позднее 15 рабочих дней после даты </w:t>
      </w:r>
      <w:bookmarkStart w:id="0" w:name="_GoBack"/>
      <w:bookmarkEnd w:id="0"/>
      <w:r w:rsidR="009C63BF">
        <w:t>зачисления на расчетный счет</w:t>
      </w:r>
      <w:r>
        <w:rPr>
          <w:rFonts w:asciiTheme="minorHAnsi" w:hAnsiTheme="minorHAnsi" w:cstheme="minorHAnsi"/>
        </w:rPr>
        <w:t>;</w:t>
      </w:r>
    </w:p>
    <w:p w:rsidR="00356801" w:rsidRPr="00356801" w:rsidRDefault="00356801" w:rsidP="001A1A17">
      <w:pPr>
        <w:pStyle w:val="ConsPlusNormal"/>
        <w:numPr>
          <w:ilvl w:val="0"/>
          <w:numId w:val="1"/>
        </w:numPr>
        <w:spacing w:after="120"/>
        <w:ind w:left="714" w:hanging="357"/>
        <w:contextualSpacing/>
        <w:jc w:val="both"/>
        <w:rPr>
          <w:rFonts w:asciiTheme="minorHAnsi" w:hAnsiTheme="minorHAnsi" w:cstheme="minorHAnsi"/>
        </w:rPr>
      </w:pPr>
      <w:r>
        <w:t>В случае изменения информации об ожидаемых сроках репатриации иностранной валюты и (или) валюты РФ (</w:t>
      </w:r>
      <w:r w:rsidRPr="008640F9">
        <w:rPr>
          <w:b/>
          <w:i/>
          <w:u w:val="single"/>
        </w:rPr>
        <w:t>СВО с признаком корректировки</w:t>
      </w:r>
      <w:r>
        <w:t>)</w:t>
      </w:r>
      <w:r w:rsidR="009C63BF">
        <w:t xml:space="preserve"> - не позднее 15 рабочих дней после даты оформления документов, подтверждающих такие изменения</w:t>
      </w:r>
      <w:r>
        <w:t>.</w:t>
      </w:r>
    </w:p>
    <w:p w:rsidR="009C63BF" w:rsidRDefault="009C63BF" w:rsidP="00356801">
      <w:pPr>
        <w:pStyle w:val="ConsPlusNormal"/>
        <w:spacing w:after="120"/>
        <w:ind w:firstLine="709"/>
        <w:contextualSpacing/>
        <w:jc w:val="both"/>
      </w:pPr>
    </w:p>
    <w:p w:rsidR="00356801" w:rsidRDefault="00356801" w:rsidP="00356801">
      <w:pPr>
        <w:pStyle w:val="ConsPlusNormal"/>
        <w:spacing w:after="120"/>
        <w:ind w:firstLine="709"/>
        <w:contextualSpacing/>
        <w:jc w:val="both"/>
      </w:pPr>
      <w:r>
        <w:t>Во всех остальных случаях сведения о коде вида операции, УНК, номер ДТ, иная информация по проводимой валютной операции ука</w:t>
      </w:r>
      <w:r w:rsidR="008640F9">
        <w:t>зывается в расчетном документе.</w:t>
      </w:r>
    </w:p>
    <w:p w:rsidR="00356801" w:rsidRDefault="00356801" w:rsidP="00356801">
      <w:pPr>
        <w:pStyle w:val="ConsPlusNormal"/>
        <w:spacing w:after="120"/>
        <w:ind w:firstLine="709"/>
        <w:contextualSpacing/>
        <w:jc w:val="both"/>
      </w:pPr>
      <w:r w:rsidRPr="008640F9">
        <w:rPr>
          <w:b/>
          <w:i/>
          <w:u w:val="single"/>
        </w:rPr>
        <w:t>Поручение (Заявление) на перевод иностранной валюты</w:t>
      </w:r>
      <w:r w:rsidR="008640F9">
        <w:t>:</w:t>
      </w:r>
    </w:p>
    <w:p w:rsidR="00356801" w:rsidRDefault="00356801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585F138" wp14:editId="099D9765">
            <wp:extent cx="3703574" cy="2430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7026" cy="243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801" w:rsidRDefault="00356801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 w:rsidRPr="008640F9">
        <w:rPr>
          <w:rFonts w:asciiTheme="minorHAnsi" w:hAnsiTheme="minorHAnsi" w:cstheme="minorHAnsi"/>
          <w:b/>
          <w:i/>
          <w:u w:val="single"/>
        </w:rPr>
        <w:t>Распоряжение на списание с транзитного счета</w:t>
      </w:r>
      <w:r>
        <w:rPr>
          <w:rFonts w:asciiTheme="minorHAnsi" w:hAnsiTheme="minorHAnsi" w:cstheme="minorHAnsi"/>
        </w:rPr>
        <w:t>:</w:t>
      </w:r>
    </w:p>
    <w:p w:rsidR="00356801" w:rsidRDefault="00356801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0D0F7E4" wp14:editId="604C8360">
            <wp:extent cx="3532553" cy="17830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6000" cy="178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0F9" w:rsidRDefault="0009416F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отсутствии необходимой информации в расчетном документе с 01.04.2022г. в исполнении документа будет отказано.</w:t>
      </w:r>
    </w:p>
    <w:p w:rsidR="006269D2" w:rsidRDefault="006269D2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  <w:b/>
          <w:i/>
          <w:u w:val="single"/>
        </w:rPr>
      </w:pPr>
      <w:r w:rsidRPr="0009416F">
        <w:rPr>
          <w:rFonts w:asciiTheme="minorHAnsi" w:hAnsiTheme="minorHAnsi" w:cstheme="minorHAnsi"/>
          <w:b/>
          <w:i/>
          <w:u w:val="single"/>
        </w:rPr>
        <w:lastRenderedPageBreak/>
        <w:t xml:space="preserve">Документы обосновывающие </w:t>
      </w:r>
      <w:r w:rsidR="008640F9" w:rsidRPr="0009416F">
        <w:rPr>
          <w:rFonts w:asciiTheme="minorHAnsi" w:hAnsiTheme="minorHAnsi" w:cstheme="minorHAnsi"/>
          <w:b/>
          <w:i/>
          <w:u w:val="single"/>
        </w:rPr>
        <w:t>и/или подтверждающие</w:t>
      </w:r>
      <w:r w:rsidR="008640F9">
        <w:rPr>
          <w:rFonts w:asciiTheme="minorHAnsi" w:hAnsiTheme="minorHAnsi" w:cstheme="minorHAnsi"/>
        </w:rPr>
        <w:t>: Договор (К</w:t>
      </w:r>
      <w:r>
        <w:rPr>
          <w:rFonts w:asciiTheme="minorHAnsi" w:hAnsiTheme="minorHAnsi" w:cstheme="minorHAnsi"/>
        </w:rPr>
        <w:t>онтракт, Соглашение), Инвойс, Спецификация, Приложение, ДС, ДТ и т.п. документы, относящиеся к проводимой валютной операции</w:t>
      </w:r>
      <w:r w:rsidR="008640F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направляются </w:t>
      </w:r>
      <w:r w:rsidRPr="0009416F">
        <w:rPr>
          <w:rFonts w:asciiTheme="minorHAnsi" w:hAnsiTheme="minorHAnsi" w:cstheme="minorHAnsi"/>
          <w:b/>
          <w:i/>
          <w:u w:val="single"/>
        </w:rPr>
        <w:t>отдельно письмами в электронном виде получатель «Валютный контроль»:</w:t>
      </w:r>
    </w:p>
    <w:p w:rsidR="009C63BF" w:rsidRPr="0009416F" w:rsidRDefault="009C63BF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  <w:b/>
          <w:i/>
          <w:u w:val="single"/>
        </w:rPr>
      </w:pPr>
    </w:p>
    <w:p w:rsidR="006269D2" w:rsidRDefault="006269D2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434595A" wp14:editId="7B824237">
            <wp:extent cx="3497580" cy="2638525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3876" cy="27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9D2" w:rsidRDefault="006269D2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6269D2" w:rsidRDefault="006269D2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 w:rsidRPr="0009416F">
        <w:rPr>
          <w:rFonts w:asciiTheme="minorHAnsi" w:hAnsiTheme="minorHAnsi" w:cstheme="minorHAnsi"/>
          <w:b/>
          <w:i/>
          <w:u w:val="single"/>
        </w:rPr>
        <w:t>В теме письма необходимо указать</w:t>
      </w:r>
      <w:r>
        <w:rPr>
          <w:rFonts w:asciiTheme="minorHAnsi" w:hAnsiTheme="minorHAnsi" w:cstheme="minorHAnsi"/>
        </w:rPr>
        <w:t xml:space="preserve"> вид расчетного документа (Заявление на перевод, Распоряжение с транзитного счета), его номер и дату, сумму и валюту проводимой операции. Название направленного файла (файлов, архива) не имеет существенного значения.</w:t>
      </w:r>
    </w:p>
    <w:p w:rsidR="006269D2" w:rsidRDefault="006269D2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Невыполнение данного требования приведет к затруднению идентификации сотрудниками Банка представленных документов и возможному отказу в исполнении документов.</w:t>
      </w:r>
    </w:p>
    <w:p w:rsidR="006269D2" w:rsidRDefault="006269D2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 направлении нескольких документов направляется архив документов или </w:t>
      </w:r>
      <w:r w:rsidR="008640F9">
        <w:rPr>
          <w:rFonts w:asciiTheme="minorHAnsi" w:hAnsiTheme="minorHAnsi" w:cstheme="minorHAnsi"/>
        </w:rPr>
        <w:t>формируются</w:t>
      </w:r>
      <w:r>
        <w:rPr>
          <w:rFonts w:asciiTheme="minorHAnsi" w:hAnsiTheme="minorHAnsi" w:cstheme="minorHAnsi"/>
        </w:rPr>
        <w:t xml:space="preserve"> отдельны</w:t>
      </w:r>
      <w:r w:rsidR="008640F9">
        <w:rPr>
          <w:rFonts w:asciiTheme="minorHAnsi" w:hAnsiTheme="minorHAnsi" w:cstheme="minorHAnsi"/>
        </w:rPr>
        <w:t>е</w:t>
      </w:r>
      <w:r>
        <w:rPr>
          <w:rFonts w:asciiTheme="minorHAnsi" w:hAnsiTheme="minorHAnsi" w:cstheme="minorHAnsi"/>
        </w:rPr>
        <w:t xml:space="preserve"> пис</w:t>
      </w:r>
      <w:r w:rsidR="008640F9">
        <w:rPr>
          <w:rFonts w:asciiTheme="minorHAnsi" w:hAnsiTheme="minorHAnsi" w:cstheme="minorHAnsi"/>
        </w:rPr>
        <w:t>ьма</w:t>
      </w:r>
      <w:r>
        <w:rPr>
          <w:rFonts w:asciiTheme="minorHAnsi" w:hAnsiTheme="minorHAnsi" w:cstheme="minorHAnsi"/>
        </w:rPr>
        <w:t xml:space="preserve"> с соблюдением требования по Теме письма.</w:t>
      </w:r>
    </w:p>
    <w:p w:rsidR="008640F9" w:rsidRDefault="008640F9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P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  <w:i/>
        </w:rPr>
      </w:pPr>
      <w:r w:rsidRPr="00DC6064">
        <w:rPr>
          <w:rFonts w:asciiTheme="minorHAnsi" w:hAnsiTheme="minorHAnsi" w:cstheme="minorHAnsi"/>
          <w:i/>
        </w:rPr>
        <w:t>Далее приводятся примеры частных ситуаций с перечнем и порядком заполнения документов.</w:t>
      </w: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8640F9" w:rsidRDefault="006825B2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  <w:r w:rsidRPr="009C63BF">
        <w:rPr>
          <w:rFonts w:asciiTheme="minorHAnsi" w:hAnsiTheme="minorHAnsi" w:cstheme="minorHAnsi"/>
          <w:i/>
        </w:rPr>
        <w:lastRenderedPageBreak/>
        <w:t xml:space="preserve">все </w:t>
      </w:r>
      <w:r w:rsidR="00DC6064" w:rsidRPr="009C63BF">
        <w:rPr>
          <w:rFonts w:asciiTheme="minorHAnsi" w:hAnsiTheme="minorHAnsi" w:cstheme="minorHAnsi"/>
          <w:i/>
        </w:rPr>
        <w:t>приведенные</w:t>
      </w:r>
      <w:r w:rsidR="009C63BF">
        <w:rPr>
          <w:rFonts w:asciiTheme="minorHAnsi" w:hAnsiTheme="minorHAnsi" w:cstheme="minorHAnsi"/>
          <w:i/>
        </w:rPr>
        <w:t xml:space="preserve"> в примерах</w:t>
      </w:r>
      <w:r w:rsidR="00DC6064" w:rsidRPr="009C63BF">
        <w:rPr>
          <w:rFonts w:asciiTheme="minorHAnsi" w:hAnsiTheme="minorHAnsi" w:cstheme="minorHAnsi"/>
          <w:i/>
        </w:rPr>
        <w:t xml:space="preserve"> </w:t>
      </w:r>
      <w:r w:rsidRPr="009C63BF">
        <w:rPr>
          <w:rFonts w:asciiTheme="minorHAnsi" w:hAnsiTheme="minorHAnsi" w:cstheme="minorHAnsi"/>
          <w:i/>
        </w:rPr>
        <w:t>коды вида операций, вида услуг содержатся в Справочниках</w:t>
      </w:r>
      <w:r>
        <w:rPr>
          <w:rFonts w:asciiTheme="minorHAnsi" w:hAnsiTheme="minorHAnsi" w:cstheme="minorHAnsi"/>
        </w:rPr>
        <w:t>)</w:t>
      </w:r>
      <w:r>
        <w:rPr>
          <w:rStyle w:val="a6"/>
          <w:rFonts w:asciiTheme="minorHAnsi" w:hAnsiTheme="minorHAnsi" w:cstheme="minorHAnsi"/>
        </w:rPr>
        <w:endnoteReference w:id="3"/>
      </w:r>
      <w:r w:rsidR="008640F9">
        <w:rPr>
          <w:rFonts w:asciiTheme="minorHAnsi" w:hAnsiTheme="minorHAnsi" w:cstheme="minorHAnsi"/>
        </w:rPr>
        <w:t>:</w:t>
      </w:r>
    </w:p>
    <w:p w:rsidR="00DC6064" w:rsidRDefault="00DC6064" w:rsidP="00356801">
      <w:pPr>
        <w:pStyle w:val="ConsPlusNormal"/>
        <w:spacing w:after="120"/>
        <w:ind w:firstLine="709"/>
        <w:contextualSpacing/>
        <w:jc w:val="both"/>
        <w:rPr>
          <w:rFonts w:asciiTheme="minorHAnsi" w:hAnsiTheme="minorHAnsi" w:cstheme="minorHAnsi"/>
        </w:rPr>
      </w:pPr>
    </w:p>
    <w:p w:rsidR="00DC6064" w:rsidRDefault="008640F9" w:rsidP="00DF4859">
      <w:pPr>
        <w:pStyle w:val="ConsPlusNormal"/>
        <w:numPr>
          <w:ilvl w:val="0"/>
          <w:numId w:val="2"/>
        </w:numPr>
        <w:spacing w:after="120"/>
        <w:contextualSpacing/>
        <w:jc w:val="both"/>
        <w:rPr>
          <w:rFonts w:asciiTheme="minorHAnsi" w:hAnsiTheme="minorHAnsi" w:cstheme="minorHAnsi"/>
        </w:rPr>
      </w:pPr>
      <w:r w:rsidRPr="00DC6064">
        <w:rPr>
          <w:rFonts w:asciiTheme="minorHAnsi" w:hAnsiTheme="minorHAnsi" w:cstheme="minorHAnsi"/>
        </w:rPr>
        <w:t xml:space="preserve">Осуществляется </w:t>
      </w:r>
      <w:r w:rsidRPr="00DC6064">
        <w:rPr>
          <w:rFonts w:asciiTheme="minorHAnsi" w:hAnsiTheme="minorHAnsi" w:cstheme="minorHAnsi"/>
          <w:b/>
          <w:i/>
          <w:u w:val="single"/>
        </w:rPr>
        <w:t>перевод в иностранной валюте</w:t>
      </w:r>
      <w:r w:rsidRPr="00DC6064">
        <w:rPr>
          <w:rFonts w:asciiTheme="minorHAnsi" w:hAnsiTheme="minorHAnsi" w:cstheme="minorHAnsi"/>
        </w:rPr>
        <w:t xml:space="preserve"> </w:t>
      </w:r>
      <w:r w:rsidR="009F4387" w:rsidRPr="00DC6064">
        <w:rPr>
          <w:rFonts w:asciiTheme="minorHAnsi" w:hAnsiTheme="minorHAnsi" w:cstheme="minorHAnsi"/>
        </w:rPr>
        <w:t xml:space="preserve">в сумме </w:t>
      </w:r>
      <w:r w:rsidR="009F4387" w:rsidRPr="00DC6064">
        <w:rPr>
          <w:rFonts w:asciiTheme="minorHAnsi" w:hAnsiTheme="minorHAnsi" w:cstheme="minorHAnsi"/>
          <w:lang w:val="en-US"/>
        </w:rPr>
        <w:t>CNY</w:t>
      </w:r>
      <w:r w:rsidR="009F4387" w:rsidRPr="00DC6064">
        <w:rPr>
          <w:rFonts w:asciiTheme="minorHAnsi" w:hAnsiTheme="minorHAnsi" w:cstheme="minorHAnsi"/>
        </w:rPr>
        <w:t xml:space="preserve"> 50.000,00 </w:t>
      </w:r>
      <w:r w:rsidRPr="00DC6064">
        <w:rPr>
          <w:rFonts w:asciiTheme="minorHAnsi" w:hAnsiTheme="minorHAnsi" w:cstheme="minorHAnsi"/>
        </w:rPr>
        <w:t xml:space="preserve">в рамках контракта, принятого к учету, </w:t>
      </w:r>
      <w:r w:rsidRPr="00DC6064">
        <w:rPr>
          <w:rFonts w:asciiTheme="minorHAnsi" w:hAnsiTheme="minorHAnsi" w:cstheme="minorHAnsi"/>
          <w:b/>
          <w:i/>
          <w:u w:val="single"/>
        </w:rPr>
        <w:t>за фактически полученный товар</w:t>
      </w:r>
      <w:r w:rsidR="009F4387" w:rsidRPr="00DC6064">
        <w:rPr>
          <w:rFonts w:asciiTheme="minorHAnsi" w:hAnsiTheme="minorHAnsi" w:cstheme="minorHAnsi"/>
          <w:b/>
          <w:i/>
          <w:u w:val="single"/>
        </w:rPr>
        <w:t xml:space="preserve"> по нескольким ДТ</w:t>
      </w:r>
      <w:r w:rsidR="00DC6064">
        <w:rPr>
          <w:rFonts w:asciiTheme="minorHAnsi" w:hAnsiTheme="minorHAnsi" w:cstheme="minorHAnsi"/>
        </w:rPr>
        <w:t>.</w:t>
      </w:r>
    </w:p>
    <w:p w:rsidR="008640F9" w:rsidRPr="00DC6064" w:rsidRDefault="008640F9" w:rsidP="00DC6064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 w:rsidRPr="00DC6064">
        <w:rPr>
          <w:rFonts w:asciiTheme="minorHAnsi" w:hAnsiTheme="minorHAnsi" w:cstheme="minorHAnsi"/>
        </w:rPr>
        <w:t>В Банк направляется Поручение (Заявление) на перевод иностранной валюты. СВО не формируется.</w:t>
      </w:r>
      <w:r w:rsidR="005D0931" w:rsidRPr="00DC6064">
        <w:rPr>
          <w:rFonts w:asciiTheme="minorHAnsi" w:hAnsiTheme="minorHAnsi" w:cstheme="minorHAnsi"/>
        </w:rPr>
        <w:t xml:space="preserve"> Предоставление документов не требуется (при отсутствии дополнительного запроса Банка (по телефону и/или письменного сообщения).</w:t>
      </w:r>
    </w:p>
    <w:p w:rsidR="008640F9" w:rsidRDefault="009F4387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3B3B9FFB" wp14:editId="1F12B0DA">
            <wp:extent cx="4091940" cy="2353686"/>
            <wp:effectExtent l="0" t="0" r="381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6000" cy="236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387" w:rsidRDefault="009F4387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Указывается УНК, код вида операции 11200</w:t>
      </w:r>
      <w:r>
        <w:rPr>
          <w:rStyle w:val="a6"/>
          <w:rFonts w:asciiTheme="minorHAnsi" w:hAnsiTheme="minorHAnsi" w:cstheme="minorHAnsi"/>
        </w:rPr>
        <w:endnoteReference w:id="4"/>
      </w:r>
      <w:r>
        <w:rPr>
          <w:rFonts w:asciiTheme="minorHAnsi" w:hAnsiTheme="minorHAnsi" w:cstheme="minorHAnsi"/>
        </w:rPr>
        <w:t>, в поле «ДТ №» указывается один из номеров декларации на товары. При этом в поле «Дополнительная информация …» указываются все ДТ с разбивкой по сумме.</w:t>
      </w:r>
    </w:p>
    <w:p w:rsidR="009F4387" w:rsidRDefault="009F4387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8640F9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9F4387" w:rsidRDefault="009F4387" w:rsidP="009F4387">
      <w:pPr>
        <w:pStyle w:val="ConsPlusNormal"/>
        <w:numPr>
          <w:ilvl w:val="0"/>
          <w:numId w:val="2"/>
        </w:num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Осуществляется </w:t>
      </w:r>
      <w:r w:rsidRPr="00DC6064">
        <w:rPr>
          <w:rFonts w:asciiTheme="minorHAnsi" w:hAnsiTheme="minorHAnsi" w:cstheme="minorHAnsi"/>
          <w:b/>
          <w:i/>
          <w:u w:val="single"/>
        </w:rPr>
        <w:t>перевод в иностранной валюте</w:t>
      </w:r>
      <w:r>
        <w:rPr>
          <w:rFonts w:asciiTheme="minorHAnsi" w:hAnsiTheme="minorHAnsi" w:cstheme="minorHAnsi"/>
        </w:rPr>
        <w:t xml:space="preserve"> в общей сумме </w:t>
      </w:r>
      <w:r>
        <w:rPr>
          <w:rFonts w:asciiTheme="minorHAnsi" w:hAnsiTheme="minorHAnsi" w:cstheme="minorHAnsi"/>
          <w:lang w:val="en-US"/>
        </w:rPr>
        <w:t>EUR</w:t>
      </w:r>
      <w:r>
        <w:rPr>
          <w:rFonts w:asciiTheme="minorHAnsi" w:hAnsiTheme="minorHAnsi" w:cstheme="minorHAnsi"/>
        </w:rPr>
        <w:t xml:space="preserve"> 10.500,00 в рамках контракта, общая сумма обязательств которого не превышает в эквиваленте 3.000.000,00 рублей РФ (</w:t>
      </w:r>
      <w:r w:rsidRPr="00DC6064">
        <w:rPr>
          <w:rFonts w:asciiTheme="minorHAnsi" w:hAnsiTheme="minorHAnsi" w:cstheme="minorHAnsi"/>
          <w:b/>
          <w:i/>
          <w:u w:val="single"/>
        </w:rPr>
        <w:t>без постановки на учет</w:t>
      </w:r>
      <w:r>
        <w:rPr>
          <w:rFonts w:asciiTheme="minorHAnsi" w:hAnsiTheme="minorHAnsi" w:cstheme="minorHAnsi"/>
        </w:rPr>
        <w:t xml:space="preserve">) </w:t>
      </w:r>
      <w:r w:rsidRPr="00DC6064">
        <w:rPr>
          <w:rFonts w:asciiTheme="minorHAnsi" w:hAnsiTheme="minorHAnsi" w:cstheme="minorHAnsi"/>
        </w:rPr>
        <w:t xml:space="preserve">за фактически оказанные </w:t>
      </w:r>
      <w:r w:rsidR="005D0931" w:rsidRPr="00DC6064">
        <w:rPr>
          <w:rFonts w:asciiTheme="minorHAnsi" w:hAnsiTheme="minorHAnsi" w:cstheme="minorHAnsi"/>
        </w:rPr>
        <w:t xml:space="preserve">туристические </w:t>
      </w:r>
      <w:r w:rsidRPr="00DC6064">
        <w:rPr>
          <w:rFonts w:asciiTheme="minorHAnsi" w:hAnsiTheme="minorHAnsi" w:cstheme="minorHAnsi"/>
        </w:rPr>
        <w:t>услуги</w:t>
      </w:r>
      <w:r w:rsidR="005D0931">
        <w:rPr>
          <w:rFonts w:asciiTheme="minorHAnsi" w:hAnsiTheme="minorHAnsi" w:cstheme="minorHAnsi"/>
        </w:rPr>
        <w:t xml:space="preserve"> в сумме </w:t>
      </w:r>
      <w:r w:rsidR="005D0931">
        <w:rPr>
          <w:rFonts w:asciiTheme="minorHAnsi" w:hAnsiTheme="minorHAnsi" w:cstheme="minorHAnsi"/>
          <w:lang w:val="en-US"/>
        </w:rPr>
        <w:t>EUR</w:t>
      </w:r>
      <w:r w:rsidR="005D0931">
        <w:rPr>
          <w:rFonts w:asciiTheme="minorHAnsi" w:hAnsiTheme="minorHAnsi" w:cstheme="minorHAnsi"/>
        </w:rPr>
        <w:t xml:space="preserve"> 10.000,00 и оплата штрафа в сумме </w:t>
      </w:r>
      <w:r w:rsidR="005D0931">
        <w:rPr>
          <w:rFonts w:asciiTheme="minorHAnsi" w:hAnsiTheme="minorHAnsi" w:cstheme="minorHAnsi"/>
          <w:lang w:val="en-US"/>
        </w:rPr>
        <w:t>EUR</w:t>
      </w:r>
      <w:r w:rsidR="005D0931">
        <w:rPr>
          <w:rFonts w:asciiTheme="minorHAnsi" w:hAnsiTheme="minorHAnsi" w:cstheme="minorHAnsi"/>
        </w:rPr>
        <w:t xml:space="preserve"> 500,00 за невыполнение условий, предусм</w:t>
      </w:r>
      <w:r w:rsidR="00DC6064">
        <w:rPr>
          <w:rFonts w:asciiTheme="minorHAnsi" w:hAnsiTheme="minorHAnsi" w:cstheme="minorHAnsi"/>
        </w:rPr>
        <w:t>отренных контрактом (</w:t>
      </w:r>
      <w:r w:rsidR="00DC6064" w:rsidRPr="00DC6064">
        <w:rPr>
          <w:rFonts w:asciiTheme="minorHAnsi" w:hAnsiTheme="minorHAnsi" w:cstheme="minorHAnsi"/>
          <w:b/>
          <w:i/>
          <w:u w:val="single"/>
        </w:rPr>
        <w:t>два кода вида операции</w:t>
      </w:r>
      <w:r w:rsidR="00DC6064">
        <w:rPr>
          <w:rFonts w:asciiTheme="minorHAnsi" w:hAnsiTheme="minorHAnsi" w:cstheme="minorHAnsi"/>
        </w:rPr>
        <w:t>).</w:t>
      </w:r>
    </w:p>
    <w:p w:rsidR="005D0931" w:rsidRDefault="005D0931" w:rsidP="005D0931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Банк направляется Поручение (Заявление) на перевод. СВО не формируется. Обосновывающие документы (контракт, в случае проведения первой операции в рамках указанного контракта), подтверждающие документы (Счет, Акт, Претензия, иные документы предусмотренные контрактом) направляются Письма в Банк, получатель Валютный контроль с указанием в теме: Заявление на перевод № 47 от 27.03.2022 </w:t>
      </w:r>
      <w:r>
        <w:rPr>
          <w:rFonts w:asciiTheme="minorHAnsi" w:hAnsiTheme="minorHAnsi" w:cstheme="minorHAnsi"/>
          <w:lang w:val="en-US"/>
        </w:rPr>
        <w:t>EUR</w:t>
      </w:r>
      <w:r>
        <w:rPr>
          <w:rFonts w:asciiTheme="minorHAnsi" w:hAnsiTheme="minorHAnsi" w:cstheme="minorHAnsi"/>
        </w:rPr>
        <w:t xml:space="preserve"> 10.500,00:</w:t>
      </w:r>
    </w:p>
    <w:p w:rsidR="005D0931" w:rsidRDefault="005D0931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FF31500" wp14:editId="58231DD6">
            <wp:extent cx="5940425" cy="10782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931" w:rsidRDefault="005D0931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:rsidR="005D0931" w:rsidRDefault="006825B2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0E79BB6" wp14:editId="2AD29CD2">
            <wp:extent cx="5940425" cy="345376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5B2" w:rsidRDefault="006825B2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0EA2083" wp14:editId="52AB4502">
            <wp:extent cx="5940425" cy="15240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064" w:rsidRDefault="00DC6064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715933" w:rsidRDefault="00715933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DC6064" w:rsidRDefault="00DC6064" w:rsidP="005D0931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6825B2" w:rsidRDefault="006825B2" w:rsidP="006825B2">
      <w:pPr>
        <w:pStyle w:val="ConsPlusNormal"/>
        <w:numPr>
          <w:ilvl w:val="0"/>
          <w:numId w:val="2"/>
        </w:num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Осуществляется </w:t>
      </w:r>
      <w:r w:rsidRPr="00DC6064">
        <w:rPr>
          <w:rFonts w:asciiTheme="minorHAnsi" w:hAnsiTheme="minorHAnsi" w:cstheme="minorHAnsi"/>
          <w:b/>
          <w:i/>
          <w:u w:val="single"/>
        </w:rPr>
        <w:t xml:space="preserve">перевод в иностранной валюте </w:t>
      </w:r>
      <w:r>
        <w:rPr>
          <w:rFonts w:asciiTheme="minorHAnsi" w:hAnsiTheme="minorHAnsi" w:cstheme="minorHAnsi"/>
        </w:rPr>
        <w:t xml:space="preserve">в сумме </w:t>
      </w:r>
      <w:r>
        <w:rPr>
          <w:rFonts w:asciiTheme="minorHAnsi" w:hAnsiTheme="minorHAnsi" w:cstheme="minorHAnsi"/>
          <w:lang w:val="en-US"/>
        </w:rPr>
        <w:t>CNY</w:t>
      </w:r>
      <w:r>
        <w:rPr>
          <w:rFonts w:asciiTheme="minorHAnsi" w:hAnsiTheme="minorHAnsi" w:cstheme="minorHAnsi"/>
        </w:rPr>
        <w:t xml:space="preserve"> 150.000,00 в рамках контракта, принятого к учету, </w:t>
      </w:r>
      <w:r w:rsidRPr="00DC6064">
        <w:rPr>
          <w:rFonts w:asciiTheme="minorHAnsi" w:hAnsiTheme="minorHAnsi" w:cstheme="minorHAnsi"/>
          <w:b/>
          <w:i/>
          <w:u w:val="single"/>
        </w:rPr>
        <w:t>за товар по нескольким Спецификациям</w:t>
      </w:r>
      <w:r w:rsidR="00DC6064">
        <w:rPr>
          <w:rFonts w:asciiTheme="minorHAnsi" w:hAnsiTheme="minorHAnsi" w:cstheme="minorHAnsi"/>
        </w:rPr>
        <w:t xml:space="preserve"> </w:t>
      </w:r>
      <w:r w:rsidR="00DC6064" w:rsidRPr="00DC6064">
        <w:rPr>
          <w:rFonts w:asciiTheme="minorHAnsi" w:hAnsiTheme="minorHAnsi" w:cstheme="minorHAnsi"/>
          <w:b/>
          <w:i/>
          <w:u w:val="single"/>
        </w:rPr>
        <w:t>с различными условиями оплаты</w:t>
      </w:r>
      <w:r>
        <w:rPr>
          <w:rFonts w:asciiTheme="minorHAnsi" w:hAnsiTheme="minorHAnsi" w:cstheme="minorHAnsi"/>
        </w:rPr>
        <w:t xml:space="preserve"> - Спецификация № 1 оплата в сумме </w:t>
      </w:r>
      <w:r>
        <w:rPr>
          <w:rFonts w:asciiTheme="minorHAnsi" w:hAnsiTheme="minorHAnsi" w:cstheme="minorHAnsi"/>
          <w:lang w:val="en-US"/>
        </w:rPr>
        <w:t>CNY</w:t>
      </w:r>
      <w:r>
        <w:rPr>
          <w:rFonts w:asciiTheme="minorHAnsi" w:hAnsiTheme="minorHAnsi" w:cstheme="minorHAnsi"/>
        </w:rPr>
        <w:t xml:space="preserve"> 75.000,00 за фактически поставленный товар, Спецификация № 2 предоплата в сумме </w:t>
      </w:r>
      <w:r>
        <w:rPr>
          <w:rFonts w:asciiTheme="minorHAnsi" w:hAnsiTheme="minorHAnsi" w:cstheme="minorHAnsi"/>
          <w:lang w:val="en-US"/>
        </w:rPr>
        <w:t>CNY</w:t>
      </w:r>
      <w:r>
        <w:rPr>
          <w:rFonts w:asciiTheme="minorHAnsi" w:hAnsiTheme="minorHAnsi" w:cstheme="minorHAnsi"/>
        </w:rPr>
        <w:t xml:space="preserve"> 75.000,00.</w:t>
      </w:r>
    </w:p>
    <w:p w:rsidR="00841D42" w:rsidRDefault="00756FA4" w:rsidP="006825B2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Банк направляется Поручение (Заявление) на перевод иностранной валюты. СВО </w:t>
      </w:r>
      <w:r w:rsidR="00DC6064">
        <w:rPr>
          <w:rFonts w:asciiTheme="minorHAnsi" w:hAnsiTheme="minorHAnsi" w:cstheme="minorHAnsi"/>
        </w:rPr>
        <w:t xml:space="preserve">формируется </w:t>
      </w:r>
      <w:r>
        <w:rPr>
          <w:rFonts w:asciiTheme="minorHAnsi" w:hAnsiTheme="minorHAnsi" w:cstheme="minorHAnsi"/>
        </w:rPr>
        <w:t>с заполнением ДВУХ строк</w:t>
      </w:r>
      <w:r w:rsidR="00841D42">
        <w:rPr>
          <w:rFonts w:asciiTheme="minorHAnsi" w:hAnsiTheme="minorHAnsi" w:cstheme="minorHAnsi"/>
        </w:rPr>
        <w:t xml:space="preserve"> с разбивкой суммы платежа по соответствующим кодам:</w:t>
      </w:r>
      <w:r>
        <w:rPr>
          <w:rFonts w:asciiTheme="minorHAnsi" w:hAnsiTheme="minorHAnsi" w:cstheme="minorHAnsi"/>
        </w:rPr>
        <w:t xml:space="preserve"> </w:t>
      </w:r>
      <w:r w:rsidR="00841D42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 xml:space="preserve">код 11100 с указанием информации по ожидаемому сроку ввоза товара на территорию РФ и возврату аванса, </w:t>
      </w:r>
      <w:r w:rsidR="00841D42">
        <w:rPr>
          <w:rFonts w:asciiTheme="minorHAnsi" w:hAnsiTheme="minorHAnsi" w:cstheme="minorHAnsi"/>
        </w:rPr>
        <w:t>2. код 11200.</w:t>
      </w:r>
    </w:p>
    <w:p w:rsidR="00756FA4" w:rsidRDefault="00756FA4" w:rsidP="006825B2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Спецификации направляются Письма в Банк, получатель Валютный контроль с соблюдением требований к Теме письма.</w:t>
      </w:r>
    </w:p>
    <w:p w:rsidR="00756FA4" w:rsidRDefault="00756FA4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F0A0D2B" wp14:editId="1C4E3FE2">
            <wp:extent cx="5940425" cy="344868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D42" w:rsidRDefault="00841D42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841D42" w:rsidRDefault="00841D42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13CB6" w:rsidRDefault="00013CB6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841D42" w:rsidRDefault="00841D42" w:rsidP="00756FA4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616ED" w:rsidRDefault="000616ED" w:rsidP="000616ED">
      <w:pPr>
        <w:pStyle w:val="ConsPlusNormal"/>
        <w:numPr>
          <w:ilvl w:val="0"/>
          <w:numId w:val="2"/>
        </w:numPr>
        <w:spacing w:after="120"/>
        <w:contextualSpacing/>
        <w:jc w:val="both"/>
        <w:rPr>
          <w:rFonts w:asciiTheme="minorHAnsi" w:hAnsiTheme="minorHAnsi" w:cstheme="minorHAnsi"/>
        </w:rPr>
      </w:pPr>
      <w:r w:rsidRPr="00DC6064">
        <w:rPr>
          <w:rFonts w:asciiTheme="minorHAnsi" w:hAnsiTheme="minorHAnsi" w:cstheme="minorHAnsi"/>
        </w:rPr>
        <w:lastRenderedPageBreak/>
        <w:t xml:space="preserve">Осуществляется </w:t>
      </w:r>
      <w:r w:rsidRPr="00DC6064">
        <w:rPr>
          <w:rFonts w:asciiTheme="minorHAnsi" w:hAnsiTheme="minorHAnsi" w:cstheme="minorHAnsi"/>
          <w:b/>
          <w:i/>
          <w:u w:val="single"/>
        </w:rPr>
        <w:t>перевод в иностранной валюте</w:t>
      </w:r>
      <w:r w:rsidRPr="00DC6064">
        <w:rPr>
          <w:rFonts w:asciiTheme="minorHAnsi" w:hAnsiTheme="minorHAnsi" w:cstheme="minorHAnsi"/>
        </w:rPr>
        <w:t xml:space="preserve"> в сумме </w:t>
      </w:r>
      <w:r w:rsidRPr="00DC6064">
        <w:rPr>
          <w:rFonts w:asciiTheme="minorHAnsi" w:hAnsiTheme="minorHAnsi" w:cstheme="minorHAnsi"/>
          <w:lang w:val="en-US"/>
        </w:rPr>
        <w:t>CNY</w:t>
      </w:r>
      <w:r w:rsidRPr="00DC6064">
        <w:rPr>
          <w:rFonts w:asciiTheme="minorHAnsi" w:hAnsiTheme="minorHAnsi" w:cstheme="minorHAnsi"/>
        </w:rPr>
        <w:t xml:space="preserve"> 50.000,00 в рамках контракта, принятого к учету, </w:t>
      </w:r>
      <w:r w:rsidRPr="00DC6064">
        <w:rPr>
          <w:rFonts w:asciiTheme="minorHAnsi" w:hAnsiTheme="minorHAnsi" w:cstheme="minorHAnsi"/>
          <w:b/>
          <w:i/>
          <w:u w:val="single"/>
        </w:rPr>
        <w:t>за фактически полученный товар по нескольким ДТ</w:t>
      </w:r>
      <w:r>
        <w:rPr>
          <w:rFonts w:asciiTheme="minorHAnsi" w:hAnsiTheme="minorHAnsi" w:cstheme="minorHAnsi"/>
        </w:rPr>
        <w:t>. Валюта контракта (валюта цены) – Доллары США, валюта платежа – Китайские юани</w:t>
      </w:r>
      <w:r w:rsidR="00013CB6">
        <w:rPr>
          <w:rFonts w:asciiTheme="minorHAnsi" w:hAnsiTheme="minorHAnsi" w:cstheme="minorHAnsi"/>
        </w:rPr>
        <w:t xml:space="preserve"> (</w:t>
      </w:r>
      <w:r w:rsidR="00013CB6" w:rsidRPr="00013CB6">
        <w:rPr>
          <w:rFonts w:asciiTheme="minorHAnsi" w:hAnsiTheme="minorHAnsi" w:cstheme="minorHAnsi"/>
          <w:b/>
          <w:i/>
          <w:u w:val="single"/>
        </w:rPr>
        <w:t>несовпадение валюты цены и валюты платежа</w:t>
      </w:r>
      <w:r w:rsidR="00013CB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0616ED" w:rsidRPr="00DC6064" w:rsidRDefault="000616ED" w:rsidP="000616ED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 w:rsidRPr="00DC6064">
        <w:rPr>
          <w:rFonts w:asciiTheme="minorHAnsi" w:hAnsiTheme="minorHAnsi" w:cstheme="minorHAnsi"/>
        </w:rPr>
        <w:t>В Банк направляется Поручение (Заявление) на перевод иностранной валюты. СВО не формируется. Предоставление документов не требуется (при отсутствии дополнительного запроса Банка (по телефону и/или письменного сообщения).</w:t>
      </w:r>
    </w:p>
    <w:p w:rsidR="000616ED" w:rsidRDefault="000616ED" w:rsidP="000616ED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  <w:lang w:val="en-US"/>
        </w:rPr>
      </w:pPr>
      <w:r>
        <w:rPr>
          <w:noProof/>
        </w:rPr>
        <w:drawing>
          <wp:inline distT="0" distB="0" distL="0" distR="0" wp14:anchorId="33A61536" wp14:editId="388EAED1">
            <wp:extent cx="4476750" cy="253483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3221" cy="25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CB6" w:rsidRDefault="00013CB6" w:rsidP="000616ED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  <w:lang w:val="en-US"/>
        </w:rPr>
      </w:pPr>
    </w:p>
    <w:p w:rsidR="00013CB6" w:rsidRDefault="00013CB6" w:rsidP="000616ED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  <w:lang w:val="en-US"/>
        </w:rPr>
      </w:pPr>
    </w:p>
    <w:p w:rsidR="00013CB6" w:rsidRPr="000616ED" w:rsidRDefault="00013CB6" w:rsidP="000616ED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  <w:lang w:val="en-US"/>
        </w:rPr>
      </w:pPr>
    </w:p>
    <w:p w:rsidR="00756FA4" w:rsidRDefault="00756FA4" w:rsidP="000616ED">
      <w:pPr>
        <w:pStyle w:val="ConsPlusNormal"/>
        <w:numPr>
          <w:ilvl w:val="0"/>
          <w:numId w:val="2"/>
        </w:numPr>
        <w:spacing w:after="120"/>
        <w:contextualSpacing/>
        <w:jc w:val="both"/>
        <w:rPr>
          <w:rFonts w:asciiTheme="minorHAnsi" w:hAnsiTheme="minorHAnsi" w:cstheme="minorHAnsi"/>
        </w:rPr>
      </w:pPr>
      <w:r w:rsidRPr="00841D42">
        <w:rPr>
          <w:rFonts w:asciiTheme="minorHAnsi" w:hAnsiTheme="minorHAnsi" w:cstheme="minorHAnsi"/>
          <w:b/>
          <w:i/>
          <w:u w:val="single"/>
        </w:rPr>
        <w:t>Идентификация пост</w:t>
      </w:r>
      <w:r w:rsidR="00841D42" w:rsidRPr="00841D42">
        <w:rPr>
          <w:rFonts w:asciiTheme="minorHAnsi" w:hAnsiTheme="minorHAnsi" w:cstheme="minorHAnsi"/>
          <w:b/>
          <w:i/>
          <w:u w:val="single"/>
        </w:rPr>
        <w:t>у</w:t>
      </w:r>
      <w:r w:rsidRPr="00841D42">
        <w:rPr>
          <w:rFonts w:asciiTheme="minorHAnsi" w:hAnsiTheme="minorHAnsi" w:cstheme="minorHAnsi"/>
          <w:b/>
          <w:i/>
          <w:u w:val="single"/>
        </w:rPr>
        <w:t>пившей на транзитный валютный счет</w:t>
      </w:r>
      <w:r>
        <w:rPr>
          <w:rFonts w:asciiTheme="minorHAnsi" w:hAnsiTheme="minorHAnsi" w:cstheme="minorHAnsi"/>
        </w:rPr>
        <w:t xml:space="preserve"> суммы </w:t>
      </w:r>
      <w:r>
        <w:rPr>
          <w:rFonts w:asciiTheme="minorHAnsi" w:hAnsiTheme="minorHAnsi" w:cstheme="minorHAnsi"/>
          <w:lang w:val="en-US"/>
        </w:rPr>
        <w:t>EUR</w:t>
      </w:r>
      <w:r>
        <w:rPr>
          <w:rFonts w:asciiTheme="minorHAnsi" w:hAnsiTheme="minorHAnsi" w:cstheme="minorHAnsi"/>
        </w:rPr>
        <w:t xml:space="preserve"> 35.000,00 в качестве оплаты за фактически отгруженный на территорию Республику Беларусь экспортируемый товар в рамках контракта принятого к учету (общая сумма обязательств по контракту в эквиваленте равна или превышает</w:t>
      </w:r>
      <w:r w:rsidR="003829D5">
        <w:rPr>
          <w:rFonts w:asciiTheme="minorHAnsi" w:hAnsiTheme="minorHAnsi" w:cstheme="minorHAnsi"/>
        </w:rPr>
        <w:t xml:space="preserve"> 6.000.000,00 рублей).</w:t>
      </w:r>
    </w:p>
    <w:p w:rsidR="003829D5" w:rsidRDefault="003829D5" w:rsidP="003829D5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В Банк направляется Распоряжение на списание с транзитного счета. СВО не формируется. Подтверждающие документы (УПД и иные дополнительные документы) </w:t>
      </w:r>
      <w:r w:rsidR="00841D42">
        <w:rPr>
          <w:rFonts w:asciiTheme="minorHAnsi" w:hAnsiTheme="minorHAnsi" w:cstheme="minorHAnsi"/>
        </w:rPr>
        <w:t xml:space="preserve">ранее </w:t>
      </w:r>
      <w:r>
        <w:rPr>
          <w:rFonts w:asciiTheme="minorHAnsi" w:hAnsiTheme="minorHAnsi" w:cstheme="minorHAnsi"/>
        </w:rPr>
        <w:t>направлены и приняты Банком одновременно со Справкой о подтверждающих документах.</w:t>
      </w:r>
    </w:p>
    <w:p w:rsidR="003829D5" w:rsidRDefault="003829D5" w:rsidP="003829D5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9CA2DEF" wp14:editId="0DA1DEA0">
            <wp:extent cx="5940425" cy="2696210"/>
            <wp:effectExtent l="0" t="0" r="3175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D5" w:rsidRDefault="003829D5" w:rsidP="003829D5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616ED" w:rsidRDefault="000616ED" w:rsidP="003829D5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616ED" w:rsidRDefault="000616ED" w:rsidP="003829D5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616ED" w:rsidRDefault="000616ED" w:rsidP="003829D5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616ED" w:rsidRDefault="000616ED" w:rsidP="003829D5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0616ED" w:rsidRDefault="000616ED" w:rsidP="003829D5">
      <w:pPr>
        <w:pStyle w:val="ConsPlusNormal"/>
        <w:spacing w:after="120"/>
        <w:contextualSpacing/>
        <w:jc w:val="both"/>
        <w:rPr>
          <w:rFonts w:asciiTheme="minorHAnsi" w:hAnsiTheme="minorHAnsi" w:cstheme="minorHAnsi"/>
        </w:rPr>
      </w:pPr>
    </w:p>
    <w:p w:rsidR="003829D5" w:rsidRDefault="003829D5" w:rsidP="000616ED">
      <w:pPr>
        <w:pStyle w:val="ConsPlusNormal"/>
        <w:numPr>
          <w:ilvl w:val="0"/>
          <w:numId w:val="2"/>
        </w:num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Осуществляется операция в иностранной валюте в рамках обосновывающего документа, </w:t>
      </w:r>
      <w:r w:rsidRPr="00841D42">
        <w:rPr>
          <w:rFonts w:asciiTheme="minorHAnsi" w:hAnsiTheme="minorHAnsi" w:cstheme="minorHAnsi"/>
          <w:b/>
          <w:i/>
          <w:u w:val="single"/>
        </w:rPr>
        <w:t>общая сумма обязательств</w:t>
      </w:r>
      <w:r>
        <w:rPr>
          <w:rFonts w:asciiTheme="minorHAnsi" w:hAnsiTheme="minorHAnsi" w:cstheme="minorHAnsi"/>
        </w:rPr>
        <w:t xml:space="preserve"> которого в эквиваленте </w:t>
      </w:r>
      <w:r w:rsidRPr="00841D42">
        <w:rPr>
          <w:rFonts w:asciiTheme="minorHAnsi" w:hAnsiTheme="minorHAnsi" w:cstheme="minorHAnsi"/>
          <w:b/>
          <w:i/>
          <w:u w:val="single"/>
        </w:rPr>
        <w:t>не превышает 200.000,00 рублей РФ</w:t>
      </w:r>
      <w:r>
        <w:rPr>
          <w:rFonts w:asciiTheme="minorHAnsi" w:hAnsiTheme="minorHAnsi" w:cstheme="minorHAnsi"/>
        </w:rPr>
        <w:t>, без предоставления документов.</w:t>
      </w:r>
    </w:p>
    <w:p w:rsidR="003829D5" w:rsidRDefault="003829D5" w:rsidP="003829D5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Банк предоставляется Поручение (Заявление) на перевод иностранной валюты или Распоряжение на списание с транзитного счета (в зависимости от направления денежных средств) с указанием соответствующего кода валютной операции и дополнительной информации:</w:t>
      </w:r>
    </w:p>
    <w:p w:rsidR="003829D5" w:rsidRDefault="003829D5" w:rsidP="003829D5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«Признак предоставления документов 1. Общая сумма обязательств по (</w:t>
      </w:r>
      <w:r w:rsidRPr="003829D5">
        <w:rPr>
          <w:rFonts w:asciiTheme="minorHAnsi" w:hAnsiTheme="minorHAnsi" w:cstheme="minorHAnsi"/>
          <w:i/>
        </w:rPr>
        <w:t xml:space="preserve">указывается </w:t>
      </w:r>
      <w:r>
        <w:rPr>
          <w:rFonts w:asciiTheme="minorHAnsi" w:hAnsiTheme="minorHAnsi" w:cstheme="minorHAnsi"/>
          <w:i/>
        </w:rPr>
        <w:t>вид</w:t>
      </w:r>
      <w:r w:rsidRPr="003829D5">
        <w:rPr>
          <w:rFonts w:asciiTheme="minorHAnsi" w:hAnsiTheme="minorHAnsi" w:cstheme="minorHAnsi"/>
          <w:i/>
        </w:rPr>
        <w:t>, номер и дата документа</w:t>
      </w:r>
      <w:r>
        <w:rPr>
          <w:rFonts w:asciiTheme="minorHAnsi" w:hAnsiTheme="minorHAnsi" w:cstheme="minorHAnsi"/>
        </w:rPr>
        <w:t>) составляет (</w:t>
      </w:r>
      <w:r w:rsidRPr="003829D5">
        <w:rPr>
          <w:rFonts w:asciiTheme="minorHAnsi" w:hAnsiTheme="minorHAnsi" w:cstheme="minorHAnsi"/>
          <w:i/>
        </w:rPr>
        <w:t>указывается валюта и сумма</w:t>
      </w:r>
      <w:r>
        <w:rPr>
          <w:rFonts w:asciiTheme="minorHAnsi" w:hAnsiTheme="minorHAnsi" w:cstheme="minorHAnsi"/>
        </w:rPr>
        <w:t>) в эквиваленте (</w:t>
      </w:r>
      <w:r w:rsidRPr="003829D5">
        <w:rPr>
          <w:rFonts w:asciiTheme="minorHAnsi" w:hAnsiTheme="minorHAnsi" w:cstheme="minorHAnsi"/>
          <w:i/>
        </w:rPr>
        <w:t>на дату обосновывающего документа</w:t>
      </w:r>
      <w:r>
        <w:rPr>
          <w:rFonts w:asciiTheme="minorHAnsi" w:hAnsiTheme="minorHAnsi" w:cstheme="minorHAnsi"/>
        </w:rPr>
        <w:t xml:space="preserve">) не превышает 200.000,00. </w:t>
      </w:r>
      <w:r w:rsidRPr="003829D5">
        <w:rPr>
          <w:rFonts w:asciiTheme="minorHAnsi" w:hAnsiTheme="minorHAnsi" w:cstheme="minorHAnsi"/>
          <w:i/>
        </w:rPr>
        <w:t>Указывается за что осуществлен (осуществляется) перевод (содержание операции</w:t>
      </w:r>
      <w:r w:rsidR="00EF5CEE">
        <w:rPr>
          <w:rFonts w:asciiTheme="minorHAnsi" w:hAnsiTheme="minorHAnsi" w:cstheme="minorHAnsi"/>
          <w:i/>
        </w:rPr>
        <w:t>)</w:t>
      </w:r>
      <w:r>
        <w:rPr>
          <w:rFonts w:asciiTheme="minorHAnsi" w:hAnsiTheme="minorHAnsi" w:cstheme="minorHAnsi"/>
        </w:rPr>
        <w:t>»:</w:t>
      </w:r>
    </w:p>
    <w:p w:rsidR="003829D5" w:rsidRDefault="00841D42" w:rsidP="003829D5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A2DCF10" wp14:editId="07994450">
            <wp:extent cx="5940425" cy="478790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6ED" w:rsidRDefault="000616ED" w:rsidP="003829D5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</w:p>
    <w:p w:rsidR="000616ED" w:rsidRDefault="000616ED" w:rsidP="003829D5">
      <w:pPr>
        <w:pStyle w:val="ConsPlusNormal"/>
        <w:spacing w:after="120"/>
        <w:ind w:left="720"/>
        <w:contextualSpacing/>
        <w:jc w:val="both"/>
        <w:rPr>
          <w:rFonts w:asciiTheme="minorHAnsi" w:hAnsiTheme="minorHAnsi" w:cstheme="minorHAnsi"/>
        </w:rPr>
      </w:pPr>
    </w:p>
    <w:sectPr w:rsidR="000616ED" w:rsidSect="008640F9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A0" w:rsidRDefault="00E46CA0" w:rsidP="00B7477F">
      <w:pPr>
        <w:spacing w:after="0" w:line="240" w:lineRule="auto"/>
      </w:pPr>
      <w:r>
        <w:separator/>
      </w:r>
    </w:p>
  </w:endnote>
  <w:endnote w:type="continuationSeparator" w:id="0">
    <w:p w:rsidR="00E46CA0" w:rsidRDefault="00E46CA0" w:rsidP="00B7477F">
      <w:pPr>
        <w:spacing w:after="0" w:line="240" w:lineRule="auto"/>
      </w:pPr>
      <w:r>
        <w:continuationSeparator/>
      </w:r>
    </w:p>
  </w:endnote>
  <w:endnote w:id="1">
    <w:p w:rsidR="00B7477F" w:rsidRDefault="00B7477F">
      <w:pPr>
        <w:pStyle w:val="a4"/>
      </w:pPr>
      <w:r>
        <w:rPr>
          <w:rStyle w:val="a6"/>
        </w:rPr>
        <w:endnoteRef/>
      </w:r>
      <w:r>
        <w:t xml:space="preserve"> Расчеты резидента в виде предварительной оплаты нерезиденту товаров, ввозимых на территорию Российской Федерации, в том числе по договору комиссии </w:t>
      </w:r>
      <w:r w:rsidR="006269D2">
        <w:t>…</w:t>
      </w:r>
    </w:p>
  </w:endnote>
  <w:endnote w:id="2">
    <w:p w:rsidR="00B7477F" w:rsidRDefault="00B7477F">
      <w:pPr>
        <w:pStyle w:val="a4"/>
      </w:pPr>
      <w:r>
        <w:rPr>
          <w:rStyle w:val="a6"/>
        </w:rPr>
        <w:endnoteRef/>
      </w:r>
      <w:r>
        <w:t xml:space="preserve"> Расчеты резидента в виде предварительной оплаты выполняемых нерезидентом работ, оказываемых услуг, передаваемых информации и результатов интеллектуальной деятельности, в том числе исключительных прав на них, включая выполнение указанных обязательств по договору комиссии </w:t>
      </w:r>
      <w:r w:rsidR="006269D2">
        <w:t>…</w:t>
      </w:r>
    </w:p>
  </w:endnote>
  <w:endnote w:id="3">
    <w:p w:rsidR="006825B2" w:rsidRDefault="006825B2">
      <w:pPr>
        <w:pStyle w:val="a4"/>
      </w:pPr>
      <w:r>
        <w:rPr>
          <w:rStyle w:val="a6"/>
        </w:rPr>
        <w:endnoteRef/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BF67D62" wp14:editId="20F17500">
            <wp:extent cx="666750" cy="495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endnote>
  <w:endnote w:id="4">
    <w:p w:rsidR="009F4387" w:rsidRDefault="009F4387">
      <w:pPr>
        <w:pStyle w:val="a4"/>
      </w:pPr>
      <w:r>
        <w:rPr>
          <w:rStyle w:val="a6"/>
        </w:rPr>
        <w:endnoteRef/>
      </w:r>
      <w:r>
        <w:t xml:space="preserve"> Расчеты резидента при предоставлении нерезидентом отсрочки платежа за товары, ввезенные на территорию Российской Федерации, в том числе по договору комиссии …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A0" w:rsidRDefault="00E46CA0" w:rsidP="00B7477F">
      <w:pPr>
        <w:spacing w:after="0" w:line="240" w:lineRule="auto"/>
      </w:pPr>
      <w:r>
        <w:separator/>
      </w:r>
    </w:p>
  </w:footnote>
  <w:footnote w:type="continuationSeparator" w:id="0">
    <w:p w:rsidR="00E46CA0" w:rsidRDefault="00E46CA0" w:rsidP="00B7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3905C6AE60654BEA92B4270B0B5955A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15933" w:rsidRDefault="00715933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en-US"/>
          </w:rPr>
          <w:t xml:space="preserve">01/04/2022 </w:t>
        </w:r>
        <w:r>
          <w:rPr>
            <w:color w:val="7F7F7F" w:themeColor="text1" w:themeTint="80"/>
          </w:rPr>
          <w:t>Порядок предоставления СВО</w:t>
        </w:r>
      </w:p>
    </w:sdtContent>
  </w:sdt>
  <w:p w:rsidR="00715933" w:rsidRDefault="007159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F1854"/>
    <w:multiLevelType w:val="hybridMultilevel"/>
    <w:tmpl w:val="4F28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220C2"/>
    <w:multiLevelType w:val="hybridMultilevel"/>
    <w:tmpl w:val="3474C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313F"/>
    <w:multiLevelType w:val="hybridMultilevel"/>
    <w:tmpl w:val="3474C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4906"/>
    <w:multiLevelType w:val="hybridMultilevel"/>
    <w:tmpl w:val="3474C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7F"/>
    <w:rsid w:val="00013CB6"/>
    <w:rsid w:val="00016082"/>
    <w:rsid w:val="000616ED"/>
    <w:rsid w:val="0009416F"/>
    <w:rsid w:val="00356801"/>
    <w:rsid w:val="003829D5"/>
    <w:rsid w:val="003B0CE1"/>
    <w:rsid w:val="00565E92"/>
    <w:rsid w:val="005D0931"/>
    <w:rsid w:val="006269D2"/>
    <w:rsid w:val="006825B2"/>
    <w:rsid w:val="00715933"/>
    <w:rsid w:val="00756FA4"/>
    <w:rsid w:val="00841D42"/>
    <w:rsid w:val="008640F9"/>
    <w:rsid w:val="008E4C2E"/>
    <w:rsid w:val="009C63BF"/>
    <w:rsid w:val="009F4387"/>
    <w:rsid w:val="00A17003"/>
    <w:rsid w:val="00B7477F"/>
    <w:rsid w:val="00BD3AA3"/>
    <w:rsid w:val="00D41834"/>
    <w:rsid w:val="00DC6064"/>
    <w:rsid w:val="00DE782D"/>
    <w:rsid w:val="00E46CA0"/>
    <w:rsid w:val="00EF5CEE"/>
    <w:rsid w:val="00F9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B3DC"/>
  <w15:chartTrackingRefBased/>
  <w15:docId w15:val="{0BC6389E-9069-4F60-8CDC-18FF831F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7F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7477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7477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7477F"/>
    <w:rPr>
      <w:vertAlign w:val="superscript"/>
    </w:rPr>
  </w:style>
  <w:style w:type="paragraph" w:customStyle="1" w:styleId="ConsPlusNormal">
    <w:name w:val="ConsPlusNormal"/>
    <w:rsid w:val="00B74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15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933"/>
  </w:style>
  <w:style w:type="paragraph" w:styleId="a9">
    <w:name w:val="footer"/>
    <w:basedOn w:val="a"/>
    <w:link w:val="aa"/>
    <w:uiPriority w:val="99"/>
    <w:unhideWhenUsed/>
    <w:rsid w:val="00715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05C6AE60654BEA92B4270B0B5955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65AC1B-B5A5-4F60-AAF8-5B19D4921FCE}"/>
      </w:docPartPr>
      <w:docPartBody>
        <w:p w:rsidR="003354E1" w:rsidRDefault="001A2ABD" w:rsidP="001A2ABD">
          <w:pPr>
            <w:pStyle w:val="3905C6AE60654BEA92B4270B0B5955A2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BD"/>
    <w:rsid w:val="001A2ABD"/>
    <w:rsid w:val="00261956"/>
    <w:rsid w:val="003354E1"/>
    <w:rsid w:val="00432A77"/>
    <w:rsid w:val="009C0E00"/>
    <w:rsid w:val="00BB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05C6AE60654BEA92B4270B0B5955A2">
    <w:name w:val="3905C6AE60654BEA92B4270B0B5955A2"/>
    <w:rsid w:val="001A2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EF21-AAD1-45B7-BB26-A67FC292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БАНК ПСКБ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01/04/2022 Порядок предоставления СВО</dc:title>
  <dc:subject/>
  <dc:creator>Дядькина Наталья Викторовна</dc:creator>
  <cp:keywords/>
  <dc:description/>
  <cp:lastModifiedBy>Дядькина Наталья Викторовна</cp:lastModifiedBy>
  <cp:revision>7</cp:revision>
  <dcterms:created xsi:type="dcterms:W3CDTF">2022-03-27T11:03:00Z</dcterms:created>
  <dcterms:modified xsi:type="dcterms:W3CDTF">2022-03-30T06:16:00Z</dcterms:modified>
</cp:coreProperties>
</file>